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Beispiel 1.4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Ihr Lernweg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So kann ein ausgefülltes Blatt aussehen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906"/>
        <w:gridCol w:w="3300"/>
      </w:tblGrid>
      <w:tr>
        <w:trPr>
          <w:cantSplit/>
          <w:trHeight w:val="2300" w:hRule="atLeast"/>
        </w:trPr>
        <w:tc>
          <w:tcPr>
            <w:tcW w:type="dxa" w:w="6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80"/>
              <w:right w:type="dxa" w:w="120"/>
            </w:tcMar>
            <w:vAlign w:val="top"/>
          </w:tcPr>
          <w:tbl>
            <w:tblPr>
              <w:tblW w:type="dxa" w:w="690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00"/>
              <w:gridCol w:w="4606"/>
            </w:tblGrid>
            <w:tr>
              <w:trPr>
                <w:cantSplit/>
              </w:trP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E3A5F"/>
                      <w:sz w:val="19"/>
                      <w:szCs w:val="19"/>
                    </w:rPr>
                    <w:t xml:space="preserve">Unsere Namen</w:t>
                  </w:r>
                </w:p>
              </w:tc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single" w:color="B9C7CF" w:sz="6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80" w:before="0"/>
                  </w:pPr>
                  <w:r>
                    <w:rPr>
                      <w:rFonts w:ascii="Quicksand" w:cs="Quicksand" w:eastAsia="Quicksand" w:hAnsi="Quicksand"/>
                      <w:color w:val="2E5AAC"/>
                      <w:sz w:val="19"/>
                      <w:szCs w:val="19"/>
                    </w:rPr>
                    <w:t xml:space="preserve">Lena und Tim (Beispiel)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E3A5F"/>
                      <w:sz w:val="19"/>
                      <w:szCs w:val="19"/>
                    </w:rPr>
                    <w:t xml:space="preserve">Unser Vorbild</w:t>
                  </w:r>
                </w:p>
              </w:tc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single" w:color="B9C7CF" w:sz="6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80" w:before="0"/>
                  </w:pPr>
                  <w:r>
                    <w:rPr>
                      <w:rFonts w:ascii="Quicksand" w:cs="Quicksand" w:eastAsia="Quicksand" w:hAnsi="Quicksand"/>
                      <w:color w:val="2E5AAC"/>
                      <w:sz w:val="19"/>
                      <w:szCs w:val="19"/>
                    </w:rPr>
                    <w:t xml:space="preserve">Roger Federer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E3A5F"/>
                      <w:sz w:val="19"/>
                      <w:szCs w:val="19"/>
                    </w:rPr>
                    <w:t xml:space="preserve">Bekannt für</w:t>
                  </w:r>
                </w:p>
              </w:tc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single" w:color="B9C7CF" w:sz="6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80" w:before="0"/>
                  </w:pPr>
                  <w:r>
                    <w:rPr>
                      <w:rFonts w:ascii="Quicksand" w:cs="Quicksand" w:eastAsia="Quicksand" w:hAnsi="Quicksand"/>
                      <w:color w:val="2E5AAC"/>
                      <w:sz w:val="19"/>
                      <w:szCs w:val="19"/>
                    </w:rPr>
                    <w:t xml:space="preserve">Tennisspieler, 20 Grand-Slam-Turniere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E3A5F"/>
                      <w:sz w:val="19"/>
                      <w:szCs w:val="19"/>
                    </w:rPr>
                    <w:t xml:space="preserve">Lebt/lebte in</w:t>
                  </w:r>
                </w:p>
              </w:tc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single" w:color="B9C7CF" w:sz="6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80" w:before="0"/>
                  </w:pPr>
                  <w:r>
                    <w:rPr>
                      <w:rFonts w:ascii="Quicksand" w:cs="Quicksand" w:eastAsia="Quicksand" w:hAnsi="Quicksand"/>
                      <w:color w:val="2E5AAC"/>
                      <w:sz w:val="19"/>
                      <w:szCs w:val="19"/>
                    </w:rPr>
                    <w:t xml:space="preserve">aufgewachsen in der Region Basel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E3A5F"/>
                      <w:sz w:val="19"/>
                      <w:szCs w:val="19"/>
                    </w:rPr>
                    <w:t xml:space="preserve">Quelle(n)</w:t>
                  </w:r>
                </w:p>
              </w:tc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single" w:color="B9C7CF" w:sz="6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80" w:before="0"/>
                  </w:pPr>
                  <w:r>
                    <w:rPr>
                      <w:rFonts w:ascii="Quicksand" w:cs="Quicksand" w:eastAsia="Quicksand" w:hAnsi="Quicksand"/>
                      <w:color w:val="2E5AAC"/>
                      <w:sz w:val="19"/>
                      <w:szCs w:val="19"/>
                    </w:rPr>
                    <w:t xml:space="preserve">de.wikipedia.org/wiki/Roger_Federer, Kurzporträt 1.4</w:t>
                  </w:r>
                </w:p>
              </w:tc>
            </w:tr>
          </w:tbl>
          <w:p/>
        </w:tc>
        <w:tc>
          <w:tcPr>
            <w:tcW w:type="dxa" w:w="3000"/>
            <w:tcBorders>
              <w:top w:val="single" w:color="2F6F73" w:sz="6"/>
              <w:left w:val="single" w:color="2F6F73" w:sz="6"/>
              <w:bottom w:val="single" w:color="2F6F73" w:sz="6"/>
              <w:right w:val="single" w:color="2F6F73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Hier ein Bild oder eine Zeichnung einkleben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C86A2E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Was kann die Person besonders gut?</w:t>
      </w:r>
    </w:p>
    <w:p>
      <w:pPr>
        <w:spacing w:after="0" w:before="0"/>
      </w:pPr>
      <w:r>
        <w:rPr>
          <w:rFonts w:ascii="Arial" w:cs="Arial" w:eastAsia="Arial" w:hAnsi="Arial"/>
          <w:color w:val="6B6B6B"/>
          <w:sz w:val="18"/>
          <w:szCs w:val="18"/>
        </w:rPr>
        <w:t xml:space="preserve">Beschreibe eine konkrete Tätigkeit und zwei Dinge, die die Person dabei tut.</w:t>
      </w:r>
    </w:p>
    <w:p>
      <w:pPr>
        <w:pBdr>
          <w:bottom w:val="single" w:color="B9C7CF" w:sz="4" w:space="1"/>
        </w:pBdr>
        <w:spacing w:after="0" w:before="150"/>
      </w:pPr>
      <w:r>
        <w:rPr>
          <w:rFonts w:ascii="Quicksand" w:cs="Quicksand" w:eastAsia="Quicksand" w:hAnsi="Quicksand"/>
          <w:color w:val="2E5AAC"/>
          <w:sz w:val="20"/>
          <w:szCs w:val="20"/>
        </w:rPr>
        <w:t xml:space="preserve">Er spielt Tennis auf höchstem Niveau. Er läuft schnell und leicht</w:t>
      </w:r>
    </w:p>
    <w:p>
      <w:pPr>
        <w:pBdr>
          <w:bottom w:val="single" w:color="B9C7CF" w:sz="4" w:space="1"/>
        </w:pBdr>
        <w:spacing w:after="0" w:before="130"/>
      </w:pPr>
      <w:r>
        <w:rPr>
          <w:rFonts w:ascii="Quicksand" w:cs="Quicksand" w:eastAsia="Quicksand" w:hAnsi="Quicksand"/>
          <w:color w:val="2E5AAC"/>
          <w:sz w:val="20"/>
          <w:szCs w:val="20"/>
        </w:rPr>
        <w:t xml:space="preserve">über den Platz und trifft den Ball sehr genau. Im Spiel überlegt</w:t>
      </w:r>
    </w:p>
    <w:p>
      <w:pPr>
        <w:pBdr>
          <w:bottom w:val="single" w:color="B9C7CF" w:sz="4" w:space="1"/>
        </w:pBdr>
        <w:spacing w:after="0" w:before="130"/>
      </w:pPr>
      <w:r>
        <w:rPr>
          <w:rFonts w:ascii="Quicksand" w:cs="Quicksand" w:eastAsia="Quicksand" w:hAnsi="Quicksand"/>
          <w:color w:val="2E5AAC"/>
          <w:sz w:val="20"/>
          <w:szCs w:val="20"/>
        </w:rPr>
        <w:t xml:space="preserve">er, wo der Gegner Schwächen hat.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C86A2E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Welche Fähigkeitsfenster braucht sie dafür?</w:t>
      </w:r>
    </w:p>
    <w:tbl>
      <w:tblPr>
        <w:tblW w:type="dxa" w:w="10206"/>
        <w:tblBorders>
          <w:top w:val="single" w:color="2F6F73" w:sz="6"/>
          <w:left w:val="single" w:color="2F6F73" w:sz="6"/>
          <w:bottom w:val="single" w:color="2F6F73" w:sz="6"/>
          <w:right w:val="single" w:color="2F6F73" w:sz="6"/>
          <w:insideH w:val="none" w:color="FFFFFF" w:sz="0"/>
          <w:insideV w:val="none" w:color="FFFFFF" w:sz="0"/>
        </w:tblBorders>
        <w:tblLayout w:type="fixed"/>
      </w:tblPr>
      <w:tblGrid>
        <w:gridCol w:w="2551"/>
        <w:gridCol w:w="2551"/>
        <w:gridCol w:w="2551"/>
        <w:gridCol w:w="2553"/>
      </w:tblGrid>
      <w:tr>
        <w:trPr>
          <w:cantSplit/>
        </w:trPr>
        <w:tc>
          <w:tcPr>
            <w:tcW w:type="dxa" w:w="1020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1ECEC" w:color="auto" w:val="clear"/>
            <w:tcMar>
              <w:top w:type="dxa" w:w="80"/>
              <w:left w:type="dxa" w:w="14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Kreuze 2–4 Fähigkeitsfenster an.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 Sprache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E5AAC"/>
                <w:sz w:val="22"/>
                <w:szCs w:val="22"/>
              </w:rPr>
              <w:t xml:space="preserve">☒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7"/>
                <w:szCs w:val="17"/>
              </w:rPr>
              <w:t xml:space="preserve"> Knobeln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7"/>
                <w:szCs w:val="17"/>
              </w:rPr>
              <w:t xml:space="preserve"> Raum &amp; Bild</w:t>
            </w:r>
          </w:p>
        </w:tc>
        <w:tc>
          <w:tcPr>
            <w:tcW w:type="dxa" w:w="25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E5AAC"/>
                <w:sz w:val="22"/>
                <w:szCs w:val="22"/>
              </w:rPr>
              <w:t xml:space="preserve">☒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7"/>
                <w:szCs w:val="17"/>
              </w:rPr>
              <w:t xml:space="preserve"> Körper &amp; Hände</w:t>
            </w:r>
          </w:p>
        </w:tc>
      </w:tr>
      <w:tr>
        <w:trPr>
          <w:cantSplit/>
        </w:trPr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17"/>
                <w:szCs w:val="17"/>
              </w:rPr>
              <w:t xml:space="preserve"> Klang &amp; Rhythmus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7"/>
                <w:szCs w:val="17"/>
              </w:rPr>
              <w:t xml:space="preserve"> Miteinander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E5AAC"/>
                <w:sz w:val="22"/>
                <w:szCs w:val="22"/>
              </w:rPr>
              <w:t xml:space="preserve">☒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 Ich selbst</w:t>
            </w:r>
          </w:p>
        </w:tc>
        <w:tc>
          <w:tcPr>
            <w:tcW w:type="dxa" w:w="25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7"/>
                <w:szCs w:val="17"/>
              </w:rPr>
              <w:t xml:space="preserve"> Natur</w:t>
            </w:r>
          </w:p>
        </w:tc>
      </w:tr>
    </w:tbl>
    <w:p>
      <w:pPr>
        <w:spacing w:after="0" w:before="14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Woran erkennst du das?</w:t>
      </w:r>
    </w:p>
    <w:p>
      <w:pPr>
        <w:pBdr>
          <w:bottom w:val="single" w:color="B9C7CF" w:sz="4" w:space="1"/>
        </w:pBdr>
        <w:spacing w:after="0" w:before="150"/>
      </w:pPr>
      <w:r>
        <w:rPr>
          <w:rFonts w:ascii="Quicksand" w:cs="Quicksand" w:eastAsia="Quicksand" w:hAnsi="Quicksand"/>
          <w:color w:val="2E5AAC"/>
          <w:sz w:val="20"/>
          <w:szCs w:val="20"/>
        </w:rPr>
        <w:t xml:space="preserve">Körper &amp; Hände: schnelle Beine, genaue Schläge.</w:t>
      </w:r>
    </w:p>
    <w:p>
      <w:pPr>
        <w:pBdr>
          <w:bottom w:val="single" w:color="B9C7CF" w:sz="4" w:space="1"/>
        </w:pBdr>
        <w:spacing w:after="0" w:before="130"/>
      </w:pPr>
      <w:r>
        <w:rPr>
          <w:rFonts w:ascii="Quicksand" w:cs="Quicksand" w:eastAsia="Quicksand" w:hAnsi="Quicksand"/>
          <w:color w:val="2E5AAC"/>
          <w:sz w:val="20"/>
          <w:szCs w:val="20"/>
        </w:rPr>
        <w:t xml:space="preserve">Ich selbst: Er hat gelernt, ruhig zu bleiben.</w:t>
      </w:r>
    </w:p>
    <w:p>
      <w:pPr>
        <w:pBdr>
          <w:bottom w:val="single" w:color="B9C7CF" w:sz="4" w:space="1"/>
        </w:pBdr>
        <w:spacing w:after="0" w:before="130"/>
      </w:pPr>
      <w:r>
        <w:rPr>
          <w:rFonts w:ascii="Quicksand" w:cs="Quicksand" w:eastAsia="Quicksand" w:hAnsi="Quicksand"/>
          <w:color w:val="2E5AAC"/>
          <w:sz w:val="20"/>
          <w:szCs w:val="20"/>
        </w:rPr>
        <w:t xml:space="preserve">Knobeln: Er plant, wohin er den Ball schlägt.</w:t>
      </w:r>
    </w:p>
    <w:p>
      <w:pPr>
        <w:sectPr>
          <w:footerReference w:type="default" r:id="rId7"/>
          <w:pgSz w:w="11906" w:h="16838" w:orient="portrait"/>
          <w:pgMar w:top="850" w:right="850" w:bottom="850" w:left="850" w:header="708" w:footer="400" w:gutter="0"/>
          <w:pgNumType/>
          <w:docGrid w:linePitch="360"/>
        </w:sectPr>
      </w:pPr>
    </w:p>
    <w:p>
      <w:pPr>
        <w:keepNext/>
        <w:spacing w:after="80" w:before="0"/>
      </w:pPr>
      <w:r>
        <w:rPr>
          <w:rFonts w:ascii="Arial" w:cs="Arial" w:eastAsia="Arial" w:hAnsi="Arial"/>
          <w:b/>
          <w:bCs/>
          <w:color w:val="C86A2E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Ihr Lernweg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type="dxa" w:w="3402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20"/>
              <w:left w:type="dxa" w:w="120"/>
              <w:bottom w:type="dxa" w:w="16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22"/>
                <w:szCs w:val="22"/>
              </w:rPr>
              <w:t xml:space="preserve">A  </w:t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Am Anfang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Was konnte die Person am Anfang? Wie alt war sie?</w:t>
            </w:r>
          </w:p>
          <w:p>
            <w:pPr>
              <w:pBdr>
                <w:bottom w:val="single" w:color="B9C7CF" w:sz="4" w:space="1"/>
              </w:pBdr>
              <w:spacing w:after="0" w:before="150"/>
            </w:pPr>
            <w:r>
              <w:rPr>
                <w:rFonts w:ascii="Quicksand" w:cs="Quicksand" w:eastAsia="Quicksand" w:hAnsi="Quicksand"/>
                <w:color w:val="2E5AAC"/>
                <w:sz w:val="20"/>
                <w:szCs w:val="20"/>
              </w:rPr>
              <w:t xml:space="preserve">Mit etwa 6 Jahren</w:t>
            </w:r>
          </w:p>
          <w:p>
            <w:pPr>
              <w:pBdr>
                <w:bottom w:val="single" w:color="B9C7CF" w:sz="4" w:space="1"/>
              </w:pBdr>
              <w:spacing w:after="0" w:before="130"/>
            </w:pPr>
            <w:r>
              <w:rPr>
                <w:rFonts w:ascii="Quicksand" w:cs="Quicksand" w:eastAsia="Quicksand" w:hAnsi="Quicksand"/>
                <w:color w:val="2E5AAC"/>
                <w:sz w:val="20"/>
                <w:szCs w:val="20"/>
              </w:rPr>
              <w:t xml:space="preserve">trainiert er dreimal</w:t>
            </w:r>
          </w:p>
          <w:p>
            <w:pPr>
              <w:pBdr>
                <w:bottom w:val="single" w:color="B9C7CF" w:sz="4" w:space="1"/>
              </w:pBdr>
              <w:spacing w:after="0" w:before="130"/>
            </w:pPr>
            <w:r>
              <w:rPr>
                <w:rFonts w:ascii="Quicksand" w:cs="Quicksand" w:eastAsia="Quicksand" w:hAnsi="Quicksand"/>
                <w:color w:val="2E5AAC"/>
                <w:sz w:val="20"/>
                <w:szCs w:val="20"/>
              </w:rPr>
              <w:t xml:space="preserve">pro Woche im Club.</w:t>
            </w:r>
          </w:p>
          <w:p>
            <w:pPr>
              <w:pBdr>
                <w:bottom w:val="single" w:color="B9C7CF" w:sz="4" w:space="1"/>
              </w:pBdr>
              <w:spacing w:after="0" w:before="130"/>
            </w:pPr>
            <w:r>
              <w:rPr>
                <w:rFonts w:ascii="Quicksand" w:cs="Quicksand" w:eastAsia="Quicksand" w:hAnsi="Quicksand"/>
                <w:color w:val="2E5AAC"/>
                <w:sz w:val="20"/>
                <w:szCs w:val="20"/>
              </w:rPr>
              <w:t xml:space="preserve">Er spielt auch Fussball.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3402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20"/>
              <w:left w:type="dxa" w:w="120"/>
              <w:bottom w:type="dxa" w:w="16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22"/>
                <w:szCs w:val="22"/>
              </w:rPr>
              <w:t xml:space="preserve">B  </w:t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Üben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Wie hat sie geübt? Was war schwierig, wo ist sie gescheitert?</w:t>
            </w:r>
          </w:p>
          <w:p>
            <w:pPr>
              <w:pBdr>
                <w:bottom w:val="single" w:color="B9C7CF" w:sz="4" w:space="1"/>
              </w:pBdr>
              <w:spacing w:after="0" w:before="150"/>
            </w:pPr>
            <w:r>
              <w:rPr>
                <w:rFonts w:ascii="Quicksand" w:cs="Quicksand" w:eastAsia="Quicksand" w:hAnsi="Quicksand"/>
                <w:color w:val="2E5AAC"/>
                <w:sz w:val="20"/>
                <w:szCs w:val="20"/>
              </w:rPr>
              <w:t xml:space="preserve">Mit 12 nur noch Tennis.</w:t>
            </w:r>
          </w:p>
          <w:p>
            <w:pPr>
              <w:pBdr>
                <w:bottom w:val="single" w:color="B9C7CF" w:sz="4" w:space="1"/>
              </w:pBdr>
              <w:spacing w:after="0" w:before="130"/>
            </w:pPr>
            <w:r>
              <w:rPr>
                <w:rFonts w:ascii="Quicksand" w:cs="Quicksand" w:eastAsia="Quicksand" w:hAnsi="Quicksand"/>
                <w:color w:val="2E5AAC"/>
                <w:sz w:val="20"/>
                <w:szCs w:val="20"/>
              </w:rPr>
              <w:t xml:space="preserve">Trainer helfen ihm.</w:t>
            </w:r>
          </w:p>
          <w:p>
            <w:pPr>
              <w:pBdr>
                <w:bottom w:val="single" w:color="B9C7CF" w:sz="4" w:space="1"/>
              </w:pBdr>
              <w:spacing w:after="0" w:before="130"/>
            </w:pPr>
            <w:r>
              <w:rPr>
                <w:rFonts w:ascii="Quicksand" w:cs="Quicksand" w:eastAsia="Quicksand" w:hAnsi="Quicksand"/>
                <w:color w:val="2E5AAC"/>
                <w:sz w:val="20"/>
                <w:szCs w:val="20"/>
              </w:rPr>
              <w:t xml:space="preserve">Er wird oft wütend</w:t>
            </w:r>
          </w:p>
          <w:p>
            <w:pPr>
              <w:pBdr>
                <w:bottom w:val="single" w:color="B9C7CF" w:sz="4" w:space="1"/>
              </w:pBdr>
              <w:spacing w:after="0" w:before="130"/>
            </w:pPr>
            <w:r>
              <w:rPr>
                <w:rFonts w:ascii="Quicksand" w:cs="Quicksand" w:eastAsia="Quicksand" w:hAnsi="Quicksand"/>
                <w:color w:val="2E5AAC"/>
                <w:sz w:val="20"/>
                <w:szCs w:val="20"/>
              </w:rPr>
              <w:t xml:space="preserve">und muss lernen, ruhig</w:t>
            </w:r>
          </w:p>
          <w:p>
            <w:pPr>
              <w:pBdr>
                <w:bottom w:val="single" w:color="B9C7CF" w:sz="4" w:space="1"/>
              </w:pBdr>
              <w:spacing w:after="0" w:before="130"/>
            </w:pPr>
            <w:r>
              <w:rPr>
                <w:rFonts w:ascii="Quicksand" w:cs="Quicksand" w:eastAsia="Quicksand" w:hAnsi="Quicksand"/>
                <w:color w:val="2E5AAC"/>
                <w:sz w:val="20"/>
                <w:szCs w:val="20"/>
              </w:rPr>
              <w:t xml:space="preserve">zu bleiben.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3402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20"/>
              <w:left w:type="dxa" w:w="120"/>
              <w:bottom w:type="dxa" w:w="16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22"/>
                <w:szCs w:val="22"/>
              </w:rPr>
              <w:t xml:space="preserve">C  </w:t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Heute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Was kann sie heute? Wofür ist sie bekannt?</w:t>
            </w:r>
          </w:p>
          <w:p>
            <w:pPr>
              <w:pBdr>
                <w:bottom w:val="single" w:color="B9C7CF" w:sz="4" w:space="1"/>
              </w:pBdr>
              <w:spacing w:after="0" w:before="150"/>
            </w:pPr>
            <w:r>
              <w:rPr>
                <w:rFonts w:ascii="Quicksand" w:cs="Quicksand" w:eastAsia="Quicksand" w:hAnsi="Quicksand"/>
                <w:color w:val="2E5AAC"/>
                <w:sz w:val="20"/>
                <w:szCs w:val="20"/>
              </w:rPr>
              <w:t xml:space="preserve">2003 gewinnt er</w:t>
            </w:r>
          </w:p>
          <w:p>
            <w:pPr>
              <w:pBdr>
                <w:bottom w:val="single" w:color="B9C7CF" w:sz="4" w:space="1"/>
              </w:pBdr>
              <w:spacing w:after="0" w:before="130"/>
            </w:pPr>
            <w:r>
              <w:rPr>
                <w:rFonts w:ascii="Quicksand" w:cs="Quicksand" w:eastAsia="Quicksand" w:hAnsi="Quicksand"/>
                <w:color w:val="2E5AAC"/>
                <w:sz w:val="20"/>
                <w:szCs w:val="20"/>
              </w:rPr>
              <w:t xml:space="preserve">Wimbledon, später</w:t>
            </w:r>
          </w:p>
          <w:p>
            <w:pPr>
              <w:pBdr>
                <w:bottom w:val="single" w:color="B9C7CF" w:sz="4" w:space="1"/>
              </w:pBdr>
              <w:spacing w:after="0" w:before="130"/>
            </w:pPr>
            <w:r>
              <w:rPr>
                <w:rFonts w:ascii="Quicksand" w:cs="Quicksand" w:eastAsia="Quicksand" w:hAnsi="Quicksand"/>
                <w:color w:val="2E5AAC"/>
                <w:sz w:val="20"/>
                <w:szCs w:val="20"/>
              </w:rPr>
              <w:t xml:space="preserve">noch viel mehr.</w:t>
            </w:r>
          </w:p>
          <w:p>
            <w:pPr>
              <w:pBdr>
                <w:bottom w:val="single" w:color="B9C7CF" w:sz="4" w:space="1"/>
              </w:pBdr>
              <w:spacing w:after="0" w:before="130"/>
            </w:pPr>
            <w:r>
              <w:rPr>
                <w:rFonts w:ascii="Quicksand" w:cs="Quicksand" w:eastAsia="Quicksand" w:hAnsi="Quicksand"/>
                <w:color w:val="2E5AAC"/>
                <w:sz w:val="20"/>
                <w:szCs w:val="20"/>
              </w:rPr>
              <w:t xml:space="preserve">2022 hört er auf.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C86A2E"/>
          <w:sz w:val="24"/>
          <w:szCs w:val="24"/>
        </w:rPr>
        <w:t xml:space="preserve">4  </w:t>
      </w: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Wie viele Stunden hat sie wohl geübt?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Unsere Schätzung:  </w:t>
      </w:r>
      <w:r>
        <w:rPr>
          <w:rFonts w:ascii="Quicksand" w:cs="Quicksand" w:eastAsia="Quicksand" w:hAnsi="Quicksand"/>
          <w:color w:val="2E5AAC"/>
          <w:sz w:val="20"/>
          <w:szCs w:val="20"/>
          <w:u w:val="single"/>
        </w:rPr>
        <w:t xml:space="preserve"> 20 </w:t>
      </w:r>
      <w:r>
        <w:rPr>
          <w:rFonts w:ascii="Arial" w:cs="Arial" w:eastAsia="Arial" w:hAnsi="Arial"/>
          <w:color w:val="2B2B2B"/>
          <w:sz w:val="20"/>
          <w:szCs w:val="20"/>
        </w:rPr>
        <w:t xml:space="preserve"> Stunden pro Woche  ×  </w:t>
      </w:r>
      <w:r>
        <w:rPr>
          <w:rFonts w:ascii="Quicksand" w:cs="Quicksand" w:eastAsia="Quicksand" w:hAnsi="Quicksand"/>
          <w:color w:val="2E5AAC"/>
          <w:sz w:val="20"/>
          <w:szCs w:val="20"/>
          <w:u w:val="single"/>
        </w:rPr>
        <w:t xml:space="preserve"> 45 </w:t>
      </w:r>
      <w:r>
        <w:rPr>
          <w:rFonts w:ascii="Arial" w:cs="Arial" w:eastAsia="Arial" w:hAnsi="Arial"/>
          <w:color w:val="2B2B2B"/>
          <w:sz w:val="20"/>
          <w:szCs w:val="20"/>
        </w:rPr>
        <w:t xml:space="preserve"> Wochen pro Jahr  ×  </w:t>
      </w:r>
      <w:r>
        <w:rPr>
          <w:rFonts w:ascii="Quicksand" w:cs="Quicksand" w:eastAsia="Quicksand" w:hAnsi="Quicksand"/>
          <w:color w:val="2E5AAC"/>
          <w:sz w:val="20"/>
          <w:szCs w:val="20"/>
          <w:u w:val="single"/>
        </w:rPr>
        <w:t xml:space="preserve"> 25 </w:t>
      </w:r>
      <w:r>
        <w:rPr>
          <w:rFonts w:ascii="Arial" w:cs="Arial" w:eastAsia="Arial" w:hAnsi="Arial"/>
          <w:color w:val="2B2B2B"/>
          <w:sz w:val="20"/>
          <w:szCs w:val="20"/>
        </w:rPr>
        <w:t xml:space="preserve"> Jahre  =  </w:t>
      </w:r>
      <w:r>
        <w:rPr>
          <w:rFonts w:ascii="Quicksand" w:cs="Quicksand" w:eastAsia="Quicksand" w:hAnsi="Quicksand"/>
          <w:color w:val="2E5AAC"/>
          <w:sz w:val="20"/>
          <w:szCs w:val="20"/>
          <w:u w:val="single"/>
        </w:rPr>
        <w:t xml:space="preserve"> 22 500 </w:t>
      </w:r>
      <w:r>
        <w:rPr>
          <w:rFonts w:ascii="Arial" w:cs="Arial" w:eastAsia="Arial" w:hAnsi="Arial"/>
          <w:color w:val="2B2B2B"/>
          <w:sz w:val="20"/>
          <w:szCs w:val="20"/>
        </w:rPr>
        <w:t xml:space="preserve"> Stunden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C86A2E"/>
          <w:sz w:val="24"/>
          <w:szCs w:val="24"/>
        </w:rPr>
        <w:t xml:space="preserve">5  </w:t>
      </w: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Was hat ihr geholfen?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51"/>
        <w:gridCol w:w="2551"/>
        <w:gridCol w:w="2551"/>
        <w:gridCol w:w="2553"/>
      </w:tblGrid>
      <w:tr>
        <w:trPr>
          <w:cantSplit/>
        </w:trPr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E5AAC"/>
                <w:sz w:val="20"/>
                <w:szCs w:val="20"/>
              </w:rPr>
              <w:t xml:space="preserve">☒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viel üben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E5AAC"/>
                <w:sz w:val="20"/>
                <w:szCs w:val="20"/>
              </w:rPr>
              <w:t xml:space="preserve">☒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eine Trainerin / ein Lehrer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E5AAC"/>
                <w:sz w:val="20"/>
                <w:szCs w:val="20"/>
              </w:rPr>
              <w:t xml:space="preserve">☒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die Familie</w:t>
            </w:r>
          </w:p>
        </w:tc>
        <w:tc>
          <w:tcPr>
            <w:tcW w:type="dxa" w:w="25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Freund:innen oder ein Team</w:t>
            </w:r>
          </w:p>
        </w:tc>
      </w:tr>
      <w:tr>
        <w:trPr>
          <w:cantSplit/>
        </w:trPr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E5AAC"/>
                <w:sz w:val="20"/>
                <w:szCs w:val="20"/>
              </w:rPr>
              <w:t xml:space="preserve">☒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aus Fehlern lernen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E5AAC"/>
                <w:sz w:val="20"/>
                <w:szCs w:val="20"/>
              </w:rPr>
              <w:t xml:space="preserve">☒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Mut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Material oder Geld</w:t>
            </w:r>
          </w:p>
        </w:tc>
        <w:tc>
          <w:tcPr>
            <w:tcW w:type="dxa" w:w="25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Glück oder Zufall</w:t>
            </w: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Was war wohl schwierig für sie?</w:t>
      </w:r>
    </w:p>
    <w:p>
      <w:pPr>
        <w:pBdr>
          <w:bottom w:val="single" w:color="B9C7CF" w:sz="4" w:space="1"/>
        </w:pBdr>
        <w:spacing w:after="0" w:before="150"/>
      </w:pPr>
      <w:r>
        <w:rPr>
          <w:rFonts w:ascii="Quicksand" w:cs="Quicksand" w:eastAsia="Quicksand" w:hAnsi="Quicksand"/>
          <w:color w:val="2E5AAC"/>
          <w:sz w:val="20"/>
          <w:szCs w:val="20"/>
        </w:rPr>
        <w:t xml:space="preserve">Weit weg von zu Hause trainieren und die eigene Wut kontrollieren.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C86A2E"/>
          <w:sz w:val="24"/>
          <w:szCs w:val="24"/>
        </w:rPr>
        <w:t xml:space="preserve">6  </w:t>
      </w: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Und ihr?</w:t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Das möchten wir von dieser Person auch können: </w:t>
      </w:r>
    </w:p>
    <w:p>
      <w:pPr>
        <w:pBdr>
          <w:bottom w:val="single" w:color="B9C7CF" w:sz="4" w:space="1"/>
        </w:pBdr>
        <w:spacing w:after="0" w:before="150"/>
      </w:pPr>
      <w:r>
        <w:rPr>
          <w:rFonts w:ascii="Quicksand" w:cs="Quicksand" w:eastAsia="Quicksand" w:hAnsi="Quicksand"/>
          <w:color w:val="2E5AAC"/>
          <w:sz w:val="20"/>
          <w:szCs w:val="20"/>
        </w:rPr>
        <w:t xml:space="preserve">So genau zielen und auch nach Fehlern ruhig bleiben.</w:t>
      </w:r>
    </w:p>
    <w:p>
      <w:pPr>
        <w:spacing w:after="0" w:before="16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In diesem Fähigkeitsfenster möchten wir besser werden: </w:t>
      </w:r>
    </w:p>
    <w:p>
      <w:pPr>
        <w:pBdr>
          <w:bottom w:val="single" w:color="B9C7CF" w:sz="4" w:space="1"/>
        </w:pBdr>
        <w:spacing w:after="0" w:before="150"/>
      </w:pPr>
      <w:r>
        <w:rPr>
          <w:rFonts w:ascii="Quicksand" w:cs="Quicksand" w:eastAsia="Quicksand" w:hAnsi="Quicksand"/>
          <w:color w:val="2E5AAC"/>
          <w:sz w:val="20"/>
          <w:szCs w:val="20"/>
        </w:rPr>
        <w:t xml:space="preserve">Ich selbst</w:t>
      </w:r>
    </w:p>
    <w:p>
      <w:pPr>
        <w:spacing w:after="12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40"/>
              <w:left w:type="dxa" w:w="200"/>
              <w:bottom w:type="dxa" w:w="140"/>
              <w:right w:type="dxa" w:w="12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1"/>
                <w:szCs w:val="21"/>
              </w:rPr>
              <w:t xml:space="preserve">So stellt ihr euer Vorbild vor (2 Minuten)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Wer ist die Person?  ·  Was kann sie besonders gut?  ·  Welche Fähigkeitsfenster braucht sie?  ·  Wie hat sie es gelernt?  ·  Was hat ihr geholfen?</w:t>
            </w:r>
          </w:p>
        </w:tc>
      </w:tr>
    </w:tbl>
    <w:sectPr>
      <w:footerReference w:type="default" r:id="rId8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Arbeitsblatt 1.4 · Ihr Lernweg · Beispiel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Arbeitsblatt 1.4 · Ihr Lernweg · Beispiel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71b06ef9a92ef32bdfba6bc49d50524b100e3ef5.png"/><Relationship Id="rId10" Type="http://schemas.openxmlformats.org/officeDocument/2006/relationships/image" Target="media/31de763d8d4c066619cb3a258ad61fb06ffdf499.png"/><Relationship Id="rId11" Type="http://schemas.openxmlformats.org/officeDocument/2006/relationships/image" Target="media/3692068aca4d2904bc4c59a42ff275b612fd59d7.png"/><Relationship Id="rId12" Type="http://schemas.openxmlformats.org/officeDocument/2006/relationships/image" Target="media/20b60ee2d3468c1c0779dee67550b4a7db947ccc.png"/><Relationship Id="rId13" Type="http://schemas.openxmlformats.org/officeDocument/2006/relationships/image" Target="media/6f94dc1f775cc23c5f4a5190dceb5437e6848d78.png"/><Relationship Id="rId14" Type="http://schemas.openxmlformats.org/officeDocument/2006/relationships/image" Target="media/0357e9cf19df04940b83f27c0d772999e53d6071.png"/><Relationship Id="rId15" Type="http://schemas.openxmlformats.org/officeDocument/2006/relationships/image" Target="media/d491fad76abd4cd6d96812e341435a21f4ae74bf.png"/><Relationship Id="rId16" Type="http://schemas.openxmlformats.org/officeDocument/2006/relationships/image" Target="media/ffdb9be79d5a38f6948653aa05eecd288c0cff30.png"/><Relationship Id="rId17" Type="http://schemas.openxmlformats.org/officeDocument/2006/relationships/image" Target="media/5898927ef1ceabf2b73fd0f63e62d331aaba7797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Ihr Lernweg (Beispiel)</dc:title>
  <dc:creator>Praxisfenster</dc:creator>
  <cp:lastModifiedBy>Un-named</cp:lastModifiedBy>
  <cp:revision>1</cp:revision>
  <dcterms:created xsi:type="dcterms:W3CDTF">2026-10-19T04:39:56.265Z</dcterms:created>
  <dcterms:modified xsi:type="dcterms:W3CDTF">2026-10-19T04:39:56.265Z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