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Detailplanung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Journal-Aufträge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Teil 1 · Ich im Zentrum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Dauer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4–8 × 20'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Sozialform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Allein, zu zweit oder zu Hause</w:t>
            </w:r>
          </w:p>
        </w:tc>
      </w:tr>
    </w:tbl>
    <w:p>
      <w:pPr>
        <w:spacing w:after="36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0"/>
        <w:gridCol w:w="7906"/>
      </w:tblGrid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Dauer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Regelmässig 4 bis 8 Aufträge, einer pro Woche oder alle zwei Wochen. Je etwa 15–20 Minuten plus 5–10 Minuten Austausch. Die Aufträge passen vor und nach dem Betriebsbesuch und können im Praxisfenster-Journal bis Ende 6. Klasse weiterlaufen.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Sozialform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Je nach Auftrag allein, zu zweit oder zu Hause; Austausch zu zweit oder in der Klasse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Ziel in einem Satz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Die Kinder erkunden in kurzen Aufträgen alle 8 Fähigkeitsfenster, verbinden sie mit ihrem Alltag und mit Berufen und sammeln Hinweise auf eigene Stärken und Interessen.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Lernziele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SuS können über Fähigkeitsfenster sprechen und sie auf Tätigkeiten übertragen.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SuS können entscheiden, ob sie eine Tätigkeit mögen, und dies begründen.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SuS stellen einen Bezug zu Berufen und Rollen in der Gesellschaft her.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SuS können in Gesprächen Hinweise auf eigene Stärken sammeln.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SuS können beschreiben, wo sie eine Fähigkeit im Alltag einsetzen und was sie damit bewirken.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Lehrplan 21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NMG.1.1c – ihre Fähigkeiten erkunden und sich selber charakterisieren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NMG.1.1e – Vorstellungen für ihre Zukunft entwickeln und davon erzählen (z.B. Berufswunsch)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NMG.6.2c – eigene Interessen für Berufe beschreiben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Überfachlich (personal): Selbstreflexion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Fähigkeitsfenster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Jeder Auftrag hat ein wichtigstes Fähigkeitsfenster. Nach acht Aufträgen haben die Kinder alle kennengelernt.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Material &amp; Vorbereitung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Journal-Reihe 1.5 (PF_1.5_Journal-01 bis -08), pro Auftrag 1 Blatt pro SuS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Material je Auftrag (Übersicht unten)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Praxisfenster-Mappe pro SuS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Folien 1.5 (Ablauf und Austauschfragen)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Für die Aufträge zu Hause: Eltern im Elternbrief oder im Mitteilungsheft informieren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Output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Pro SuS eine Journal-Sammlung in der Mappe und regelmässiger Austausch in der Klasse.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Ablauf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50"/>
        <w:gridCol w:w="1450"/>
        <w:gridCol w:w="4756"/>
        <w:gridCol w:w="1250"/>
        <w:gridCol w:w="1400"/>
      </w:tblGrid>
      <w:tr>
        <w:trPr>
          <w:cantSplit/>
          <w:tblHeader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Zeit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Phase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Was passiert?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Sozialform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Einführen (einmalig)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6"/>
                <w:szCs w:val="16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Ablauf erklären. Regelmässig gibt es einen kurzen Auftrag zu einem Fähigkeitsfenster. Den Aufbau eines Journalblatts zeigen und Journal 1 gemeinsam lesen.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6"/>
                <w:szCs w:val="16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Lesen mit, stellen Fragen.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Folien 1–3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15–20'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Auftrag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6"/>
                <w:szCs w:val="16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Material bereitstellen, begleiten, Aufträge zu Hause am Vortag ankündigen.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6"/>
                <w:szCs w:val="16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Führen den Auftrag aus (Schule, zu Hause oder draussen).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je nach Auftrag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Journalblatt, Material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Journal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6"/>
                <w:szCs w:val="16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Ruhige Schreibzeit geben.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6"/>
                <w:szCs w:val="16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Füllen das Journalblatt aus (Fähigkeitsfenster, Mögen, zwei Boxen, Beruf, Alltag).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Einzelarbeit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Journalblatt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5–10'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Austausch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6"/>
                <w:szCs w:val="16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Die drei Austauschfragen zeigen. Austausch zu zweit oder im Klassenrat moderieren.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6"/>
                <w:szCs w:val="16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Erzählen, was sie getan haben, welche Fähigkeitsfenster sie gebraucht haben und was sie überrascht hat.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zu zweit oder 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Folie 4</w:t>
            </w:r>
          </w:p>
        </w:tc>
      </w:tr>
    </w:tbl>
    <w:p>
      <w:pPr>
        <w:spacing w:after="48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84"/>
              <w:left w:type="dxa" w:w="200"/>
              <w:bottom w:type="dxa" w:w="84"/>
              <w:right w:type="dxa" w:w="200"/>
            </w:tcMar>
            <w:vAlign w:val="top"/>
          </w:tcPr>
          <w:p>
            <w:pPr>
              <w:spacing w:after="36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So kann die Lehrperson einsteigen</w:t>
            </w:r>
          </w:p>
          <w:p>
            <w:pPr>
              <w:spacing w:after="24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7"/>
                <w:szCs w:val="17"/>
              </w:rPr>
              <w:t xml:space="preserve">«Ihr kennt jetzt die acht Fähigkeitsfenster. In den nächsten Wochen bekommt ihr regelmässig einen kurzen Auftrag, in der Schule, zu Hause oder draussen. Jeder Auftrag gehört zu einem Fähigkeitsfenster.</w:t>
            </w:r>
          </w:p>
          <w:p>
            <w:pPr>
              <w:spacing w:after="24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7"/>
                <w:szCs w:val="17"/>
              </w:rPr>
              <w:t xml:space="preserve">Danach haltet ihr im Journal fest, was ihr gemacht habt, welche Fähigkeitsfenster ihr gebraucht habt und in welchem Beruf das wichtig ist.»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Die 8 Aufträge im Überblick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0"/>
        <w:gridCol w:w="2350"/>
        <w:gridCol w:w="2600"/>
        <w:gridCol w:w="2300"/>
        <w:gridCol w:w="2506"/>
      </w:tblGrid>
      <w:tr>
        <w:trPr>
          <w:cantSplit/>
          <w:tblHeader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Nr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Fähigkeitsfenster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Auftrag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Art · Ort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Beruf im Blick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1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6"/>
                <w:szCs w:val="16"/>
              </w:rPr>
              <w:t xml:space="preserve"> Sprache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6"/>
                <w:szCs w:val="16"/>
              </w:rPr>
              <w:t xml:space="preserve"> Miteinander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Baue nach meinen Worten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Tun in der Schule · Schule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Fachfrau / Fachmann Kundendialog EFZ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2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6"/>
                <w:szCs w:val="16"/>
              </w:rPr>
              <w:t xml:space="preserve"> Knobeln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 Ich selbst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Pakete clever verteilen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Tun in der Schule · Schule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Logistikerin / Logistiker EFZ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3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6"/>
                <w:szCs w:val="16"/>
              </w:rPr>
              <w:t xml:space="preserve"> Raum &amp; Bild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6"/>
                <w:szCs w:val="16"/>
              </w:rPr>
              <w:t xml:space="preserve"> Sprache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Eine Karte, die jemand benutzen kann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Tun in der Schule · Schule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Geomatikerin / Geomatiker EFZ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4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6"/>
                <w:szCs w:val="16"/>
              </w:rPr>
              <w:t xml:space="preserve"> Körper &amp; Hände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6"/>
                <w:szCs w:val="16"/>
              </w:rPr>
              <w:t xml:space="preserve"> Knobeln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Meine Papierbrücke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Tun in der Schule · Schule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Zimmerin / Zimmermann EFZ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5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6"/>
                <w:szCs w:val="16"/>
              </w:rPr>
              <w:t xml:space="preserve"> Klang &amp; Rhythmus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6"/>
                <w:szCs w:val="16"/>
              </w:rPr>
              <w:t xml:space="preserve"> Natur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Geräusche-Detektiv:in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Beobachten zu Hause oder unterwegs · zu Hause / unterwegs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Musikinstrumentenbauerin / Musikinstrumentenbauer EFZ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6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6"/>
                <w:szCs w:val="16"/>
              </w:rPr>
              <w:t xml:space="preserve"> Miteinander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 Ich selbst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Was siehst du in mir?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Gespräch zu Hause · zu Hause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Fachfrau / Fachmann Betreuung EFZ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7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 Ich selbst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6"/>
                <w:szCs w:val="16"/>
              </w:rPr>
              <w:t xml:space="preserve"> Miteinander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Meine Übungswoche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Üben zu Hause · zu Hause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Polymechanikerin / Polymechaniker EFZ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8</w:t>
            </w:r>
          </w:p>
        </w:tc>
        <w:tc>
          <w:tcPr>
            <w:tcW w:type="dxa" w:w="235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6"/>
                <w:szCs w:val="16"/>
              </w:rPr>
              <w:t xml:space="preserve"> Natur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6"/>
                <w:szCs w:val="16"/>
              </w:rPr>
              <w:t xml:space="preserve"> Knobeln</w:t>
            </w:r>
          </w:p>
        </w:tc>
        <w:tc>
          <w:tcPr>
            <w:tcW w:type="dxa" w:w="26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Sortieren mit eigener Regel</w:t>
            </w:r>
          </w:p>
        </w:tc>
        <w:tc>
          <w:tcPr>
            <w:tcW w:type="dxa" w:w="2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Beobachten draussen · draussen</w:t>
            </w:r>
          </w:p>
        </w:tc>
        <w:tc>
          <w:tcPr>
            <w:tcW w:type="dxa" w:w="25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Gärtnerin / Gärtner EFZ</w:t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Empfohlen ist die Reihenfolge 1 bis 8. Die Aufträge 5 bis 7 finden zu Hause statt. Auftrag 7 startet am besten an einem Montag, damit fünf Übungstage in die Woche passen.</w:t>
      </w:r>
    </w:p>
    <w:p>
      <w:pPr>
        <w:spacing w:after="80" w:before="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Lösung zu Journal 2: Kürzeste Route ohne Sperre: 22 Strassenstücke (z. B. P–A–F–B–C–D–E–P oder umgekehrt). Mit D zuerst und Sperre: 26 Strassenstücke (P–D–C–B–F–A–E–P).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Tipps &amp; Stolpersteine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7"/>
          <w:szCs w:val="17"/>
        </w:rPr>
        <w:t xml:space="preserve">Alle Kinder machen alle Aufträge. Erst danach wählen sie, welche sie vertiefen. So lernen sie auch ungewohnte Fähigkeitsfenster kennen.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7"/>
          <w:szCs w:val="17"/>
        </w:rPr>
        <w:t xml:space="preserve">Mögen, Können und Hilfe auseinanderhalten. «Machte mir Freude», «gelang selbstständig» und «brauchte Hilfe» sind verschiedene Informationen.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7"/>
          <w:szCs w:val="17"/>
        </w:rPr>
        <w:t xml:space="preserve">Journal 6 (Gespräch) ist persönlich. Geteilt wird nur, was das Kind teilen möchte.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7"/>
          <w:szCs w:val="17"/>
        </w:rPr>
        <w:t xml:space="preserve">Wer keine Person für das Gespräch findet, interviewt eine Lehrperson, die Schulsozialarbeit oder ein Kind aus einer anderen Klasse.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7"/>
          <w:szCs w:val="17"/>
        </w:rPr>
        <w:t xml:space="preserve">Nach den Aufträgen wählen die Kinder 2–3 Lieblingsblätter aus. Sie helfen in 2.6 bei der Frage, welche Fähigkeitsfenster ich im Betrieb besonders brauchen will.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7"/>
          <w:szCs w:val="17"/>
        </w:rPr>
        <w:t xml:space="preserve">Projektwoche: Die Journal-Aufträge passen auch nach dem Besuch. Dann knüpfen die Kinder an ihre Erfahrungen im Betrieb an, etwa bei Auftrag 6 (Gespräch) mit der Begleitperson vom Besuchstag.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7"/>
          <w:szCs w:val="17"/>
        </w:rPr>
        <w:t xml:space="preserve">Optional zum Philosophieren im Austausch: «Muss jede Arbeit bezahlt sein?» oder «Was ist gute Arbeit?»</w:t>
      </w:r>
    </w:p>
    <w:p>
      <w:pPr>
        <w:spacing w:after="36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Einfacher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Anspruchsvoller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• Kurzform: nur die Fähigkeitsfenster ankreuzen, «Magst du die Tätigkeit?» und eine der zwei Boxen ausfüllen.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• Zeichnen statt schreiben.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• Auftrag zu zweit statt allein.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• Eine eigene Variante des Auftrags erfinden.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• Einen zweiten Beruf suchen, der dieselben Fähigkeitsfenster braucht.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• Nach den acht Aufträgen ein eigenes Stärkenprofil mit Beispielen schreiben.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Langfristig: das Praxisfenster-Journal</w:t>
      </w:r>
    </w:p>
    <w:p>
      <w:pPr>
        <w:spacing w:after="8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Journal-Aufträge müssen nicht mit dem Besuch enden. Im Praxisfenster-Journal arbeiten die Kinder bis Ende 6. Klasse weiter an ihren Fähigkeiten. Mit dem Stufenwechsel endet es. In der Oberstufe beginnt die Berufswahl.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4100"/>
        <w:gridCol w:w="2000"/>
        <w:gridCol w:w="1406"/>
      </w:tblGrid>
      <w:tr>
        <w:trPr>
          <w:cantSplit/>
          <w:tblHeader/>
        </w:trPr>
        <w:tc>
          <w:tcPr>
            <w:tcW w:type="dxa" w:w="2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Runde</w:t>
            </w:r>
          </w:p>
        </w:tc>
        <w:tc>
          <w:tcPr>
            <w:tcW w:type="dxa" w:w="4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Inhalt</w:t>
            </w:r>
          </w:p>
        </w:tc>
        <w:tc>
          <w:tcPr>
            <w:tcW w:type="dxa" w:w="2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Zeitraum</w:t>
            </w:r>
          </w:p>
        </w:tc>
        <w:tc>
          <w:tcPr>
            <w:tcW w:type="dxa" w:w="14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Stand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1 · Alle Fähigkeitsfenster kennenlernen</w:t>
            </w:r>
          </w:p>
        </w:tc>
        <w:tc>
          <w:tcPr>
            <w:tcW w:type="dxa" w:w="4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die 8 Aufträge dieses Moduls</w:t>
            </w:r>
          </w:p>
        </w:tc>
        <w:tc>
          <w:tcPr>
            <w:tcW w:type="dxa" w:w="2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rund um den Besuch</w:t>
            </w:r>
          </w:p>
        </w:tc>
        <w:tc>
          <w:tcPr>
            <w:tcW w:type="dxa" w:w="14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verfügbar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2 · Fähigkeitsfenster im Alltag</w:t>
            </w:r>
          </w:p>
        </w:tc>
        <w:tc>
          <w:tcPr>
            <w:tcW w:type="dxa" w:w="4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Wo brauche ich meine Fähigkeiten zu Hause, im Verein, in der Freizeit?</w:t>
            </w:r>
          </w:p>
        </w:tc>
        <w:tc>
          <w:tcPr>
            <w:tcW w:type="dxa" w:w="2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5. Klasse, Frühling</w:t>
            </w:r>
          </w:p>
        </w:tc>
        <w:tc>
          <w:tcPr>
            <w:tcW w:type="dxa" w:w="14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in Entwicklung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3 · Fähigkeitsfenster in Berufen</w:t>
            </w:r>
          </w:p>
        </w:tc>
        <w:tc>
          <w:tcPr>
            <w:tcW w:type="dxa" w:w="4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Berufe beobachten und befragen, verbunden mit dem zweiten Zukunftstag</w:t>
            </w:r>
          </w:p>
        </w:tc>
        <w:tc>
          <w:tcPr>
            <w:tcW w:type="dxa" w:w="2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6. Klasse, Herbst</w:t>
            </w:r>
          </w:p>
        </w:tc>
        <w:tc>
          <w:tcPr>
            <w:tcW w:type="dxa" w:w="14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in Entwicklung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4 · Mein Praxisfenster-Pass</w:t>
            </w:r>
          </w:p>
        </w:tc>
        <w:tc>
          <w:tcPr>
            <w:tcW w:type="dxa" w:w="41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Profil, Lieblingstätigkeiten und Fragen für die Berufswahl, zum Mitnehmen in die Oberstufe</w:t>
            </w:r>
          </w:p>
        </w:tc>
        <w:tc>
          <w:tcPr>
            <w:tcW w:type="dxa" w:w="2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6. Klasse, Frühling</w:t>
            </w:r>
          </w:p>
        </w:tc>
        <w:tc>
          <w:tcPr>
            <w:tcW w:type="dxa" w:w="14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in Entwicklung</w:t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Rhythmus: alle zwei Wochen ein Auftrag, zweimal pro Jahr ein kurzer Rückblick («Was hat sich bei mir verändert?»).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Nach dem Modul</w:t>
      </w:r>
    </w:p>
    <w:p>
      <w:pPr>
        <w:spacing w:after="24" w:before="0"/>
      </w:pPr>
      <w:r>
        <w:rPr>
          <w:rFonts w:ascii="Arial" w:cs="Arial" w:eastAsia="Arial" w:hAnsi="Arial"/>
          <w:b/>
          <w:bCs/>
          <w:color w:val="1E3A5F"/>
          <w:sz w:val="17"/>
          <w:szCs w:val="17"/>
        </w:rPr>
        <w:t xml:space="preserve">Aufbewahren: </w:t>
      </w:r>
      <w:r>
        <w:rPr>
          <w:rFonts w:ascii="Arial" w:cs="Arial" w:eastAsia="Arial" w:hAnsi="Arial"/>
          <w:color w:val="2B2B2B"/>
          <w:sz w:val="17"/>
          <w:szCs w:val="17"/>
        </w:rPr>
        <w:t xml:space="preserve">Alle Journalblätter in der Mappe sammeln. Sie begleiten die Kinder bis zum Betriebsbesuch und danach im Praxisfenster-Journal bis Ende 6. Klasse.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7"/>
          <w:szCs w:val="17"/>
        </w:rPr>
        <w:t xml:space="preserve">Weiter geht es mit: </w:t>
      </w:r>
      <w:r>
        <w:rPr>
          <w:rFonts w:ascii="Arial" w:cs="Arial" w:eastAsia="Arial" w:hAnsi="Arial"/>
          <w:color w:val="2B2B2B"/>
          <w:sz w:val="17"/>
          <w:szCs w:val="17"/>
        </w:rPr>
        <w:t xml:space="preserve">Die Journale laufen parallel weiter, auch nach dem Besuch. Teil 2 «Ich im Betrieb» startet mit 2.1 «Beispielbetrieb Schule».</w:t>
      </w:r>
    </w:p>
    <w:sectPr>
      <w:footerReference w:type="default" r:id="rId7"/>
      <w:pgSz w:w="11906" w:h="16838" w:orient="portrait"/>
      <w:pgMar w:top="620" w:right="850" w:bottom="62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Detailplanung 1.5 · Journal-Aufträge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1de763d8d4c066619cb3a258ad61fb06ffdf499.png"/><Relationship Id="rId10" Type="http://schemas.openxmlformats.org/officeDocument/2006/relationships/image" Target="media/d491fad76abd4cd6d96812e341435a21f4ae74bf.png"/><Relationship Id="rId11" Type="http://schemas.openxmlformats.org/officeDocument/2006/relationships/image" Target="media/3692068aca4d2904bc4c59a42ff275b612fd59d7.png"/><Relationship Id="rId12" Type="http://schemas.openxmlformats.org/officeDocument/2006/relationships/image" Target="media/ffdb9be79d5a38f6948653aa05eecd288c0cff30.png"/><Relationship Id="rId13" Type="http://schemas.openxmlformats.org/officeDocument/2006/relationships/image" Target="media/20b60ee2d3468c1c0779dee67550b4a7db947ccc.png"/><Relationship Id="rId14" Type="http://schemas.openxmlformats.org/officeDocument/2006/relationships/image" Target="media/6f94dc1f775cc23c5f4a5190dceb5437e6848d78.png"/><Relationship Id="rId15" Type="http://schemas.openxmlformats.org/officeDocument/2006/relationships/image" Target="media/0357e9cf19df04940b83f27c0d772999e53d6071.png"/><Relationship Id="rId16" Type="http://schemas.openxmlformats.org/officeDocument/2006/relationships/image" Target="media/5898927ef1ceabf2b73fd0f63e62d331aaba779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Detailplanung 1.5 Journal-Aufträge</dc:title>
  <dc:creator>Praxisfenster</dc:creator>
  <cp:lastModifiedBy>Un-named</cp:lastModifiedBy>
  <cp:revision>1</cp:revision>
  <dcterms:created xsi:type="dcterms:W3CDTF">2026-10-19T04:42:02.482Z</dcterms:created>
  <dcterms:modified xsi:type="dcterms:W3CDTF">2026-10-19T04:42:02.482Z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