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0"/>
        <w:gridCol w:w="4006"/>
      </w:tblGrid>
      <w:tr>
        <w:trPr>
          <w:cantSplit/>
        </w:trPr>
        <w:tc>
          <w:tcPr>
            <w:tcW w:type="dxa" w:w="6200"/>
            <w:tcBorders>
              <w:top w:val="none" w:color="FFFFFF" w:sz="0"/>
              <w:left w:val="none" w:color="FFFFFF" w:sz="0"/>
              <w:bottom w:val="none" w:color="FFFFFF" w:sz="0"/>
              <w:right w:val="none" w:color="FFFFFF" w:sz="0"/>
            </w:tcBorders>
            <w:tcMar>
              <w:top w:type="dxa" w:w="80"/>
              <w:left w:type="dxa" w:w="0"/>
              <w:bottom w:type="dxa" w:w="80"/>
              <w:right w:type="dxa" w:w="120"/>
            </w:tcMar>
            <w:vAlign w:val="top"/>
          </w:tcPr>
          <w:p>
            <w:pPr>
              <w:spacing w:after="20" w:before="0"/>
            </w:pPr>
            <w:r>
              <w:drawing>
                <wp:inline distT="0" distB="0" distL="0" distR="0">
                  <wp:extent cx="247650" cy="20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7650" cy="200025"/>
                          </a:xfrm>
                          <a:prstGeom prst="rect">
                            <a:avLst/>
                          </a:prstGeom>
                        </pic:spPr>
                      </pic:pic>
                    </a:graphicData>
                  </a:graphic>
                </wp:inline>
              </w:drawing>
            </w:r>
            <w:r>
              <w:rPr>
                <w:rFonts w:ascii="Arial" w:cs="Arial" w:eastAsia="Arial" w:hAnsi="Arial"/>
                <w:b/>
                <w:bCs/>
                <w:color w:val="2F6F73"/>
                <w:sz w:val="24"/>
                <w:szCs w:val="24"/>
              </w:rPr>
              <w:t xml:space="preserve">  Praxisfenster</w:t>
            </w:r>
          </w:p>
          <w:p>
            <w:pPr>
              <w:spacing w:after="0" w:before="0"/>
            </w:pPr>
            <w:r>
              <w:rPr>
                <w:rFonts w:ascii="Arial" w:cs="Arial" w:eastAsia="Arial" w:hAnsi="Arial"/>
                <w:color w:val="6B6B6B"/>
                <w:sz w:val="17"/>
                <w:szCs w:val="17"/>
              </w:rPr>
              <w:t xml:space="preserve">Ein Blick in die Arbeitswelt. Ein Schritt für mich.</w:t>
            </w:r>
          </w:p>
        </w:tc>
        <w:tc>
          <w:tcPr>
            <w:tcW w:type="dxa" w:w="4006"/>
            <w:tcBorders>
              <w:top w:val="none" w:color="FFFFFF" w:sz="0"/>
              <w:left w:val="none" w:color="FFFFFF" w:sz="0"/>
              <w:bottom w:val="none" w:color="FFFFFF" w:sz="0"/>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9"/>
                <w:szCs w:val="19"/>
                <w:highlight w:val="yellow"/>
                <w:highlightCs w:val="yellow"/>
              </w:rPr>
              <w:t xml:space="preserve">[Schule / Schulhaus]</w:t>
            </w:r>
          </w:p>
          <w:p>
            <w:pPr>
              <w:spacing w:after="0" w:before="0"/>
            </w:pPr>
            <w:r>
              <w:rPr>
                <w:rFonts w:ascii="Arial" w:cs="Arial" w:eastAsia="Arial" w:hAnsi="Arial"/>
                <w:color w:val="2B2B2B"/>
                <w:sz w:val="19"/>
                <w:szCs w:val="19"/>
                <w:highlight w:val="yellow"/>
                <w:highlightCs w:val="yellow"/>
              </w:rPr>
              <w:t xml:space="preserve">[Adresse]</w:t>
            </w:r>
          </w:p>
          <w:p>
            <w:pPr>
              <w:spacing w:after="0" w:before="0"/>
            </w:pPr>
            <w:r>
              <w:rPr>
                <w:rFonts w:ascii="Arial" w:cs="Arial" w:eastAsia="Arial" w:hAnsi="Arial"/>
                <w:color w:val="2B2B2B"/>
                <w:sz w:val="19"/>
                <w:szCs w:val="19"/>
                <w:highlight w:val="yellow"/>
                <w:highlightCs w:val="yellow"/>
              </w:rPr>
              <w:t xml:space="preserve">[PLZ Ort]</w:t>
            </w:r>
          </w:p>
        </w:tc>
      </w:tr>
    </w:tbl>
    <w:p>
      <w:pPr>
        <w:spacing w:after="300" w:before="0"/>
      </w:pPr>
      <w:r>
        <w:rPr>
          <w:rFonts w:ascii="Arial" w:cs="Arial" w:eastAsia="Arial" w:hAnsi="Arial"/>
          <w:color w:val="2B2B2B"/>
          <w:sz w:val="21"/>
          <w:szCs w:val="21"/>
        </w:rPr>
        <w:t xml:space="preserve"/>
      </w:r>
    </w:p>
    <w:p>
      <w:pPr>
        <w:spacing w:after="300" w:before="0"/>
      </w:pPr>
      <w:r>
        <w:rPr>
          <w:rFonts w:ascii="Arial" w:cs="Arial" w:eastAsia="Arial" w:hAnsi="Arial"/>
          <w:color w:val="2B2B2B"/>
          <w:sz w:val="21"/>
          <w:szCs w:val="21"/>
          <w:highlight w:val="yellow"/>
          <w:highlightCs w:val="yellow"/>
        </w:rPr>
        <w:t xml:space="preserve">[Ort]</w:t>
      </w:r>
      <w:r>
        <w:rPr>
          <w:rFonts w:ascii="Arial" w:cs="Arial" w:eastAsia="Arial" w:hAnsi="Arial"/>
          <w:color w:val="2B2B2B"/>
          <w:sz w:val="21"/>
          <w:szCs w:val="21"/>
        </w:rPr>
        <w:t xml:space="preserve">, </w:t>
      </w:r>
      <w:r>
        <w:rPr>
          <w:rFonts w:ascii="Arial" w:cs="Arial" w:eastAsia="Arial" w:hAnsi="Arial"/>
          <w:color w:val="2B2B2B"/>
          <w:sz w:val="21"/>
          <w:szCs w:val="21"/>
          <w:highlight w:val="yellow"/>
          <w:highlightCs w:val="yellow"/>
        </w:rPr>
        <w:t xml:space="preserve">[Datum]</w:t>
      </w:r>
    </w:p>
    <w:p>
      <w:pPr>
        <w:spacing w:after="200" w:before="0"/>
      </w:pPr>
      <w:r>
        <w:rPr>
          <w:rFonts w:ascii="Arial" w:cs="Arial" w:eastAsia="Arial" w:hAnsi="Arial"/>
          <w:b/>
          <w:bCs/>
          <w:color w:val="2F6F73"/>
          <w:sz w:val="26"/>
          <w:szCs w:val="26"/>
        </w:rPr>
        <w:t xml:space="preserve">Praxisfenster: Fähigkeiten und Wirtschaftsverständnis im Rahmen eines Betriebsbesuchs entdecken</w:t>
      </w:r>
    </w:p>
    <w:p>
      <w:pPr>
        <w:spacing w:after="120" w:before="0"/>
      </w:pPr>
      <w:r>
        <w:rPr>
          <w:rFonts w:ascii="Arial" w:cs="Arial" w:eastAsia="Arial" w:hAnsi="Arial"/>
          <w:color w:val="2B2B2B"/>
          <w:sz w:val="21"/>
          <w:szCs w:val="21"/>
        </w:rPr>
        <w:t xml:space="preserve">Liebe Eltern und Erziehungsberechtigte</w:t>
      </w:r>
    </w:p>
    <w:p>
      <w:pPr>
        <w:spacing w:after="120" w:before="0"/>
      </w:pPr>
      <w:r>
        <w:rPr>
          <w:rFonts w:ascii="Arial" w:cs="Arial" w:eastAsia="Arial" w:hAnsi="Arial"/>
          <w:color w:val="2B2B2B"/>
          <w:sz w:val="21"/>
          <w:szCs w:val="21"/>
          <w:highlight w:val="yellow"/>
          <w:highlightCs w:val="yellow"/>
        </w:rPr>
        <w:t xml:space="preserve">[In den nächsten Wochen]</w:t>
      </w:r>
      <w:r>
        <w:rPr>
          <w:rFonts w:ascii="Arial" w:cs="Arial" w:eastAsia="Arial" w:hAnsi="Arial"/>
          <w:color w:val="2B2B2B"/>
          <w:sz w:val="21"/>
          <w:szCs w:val="21"/>
        </w:rPr>
        <w:t xml:space="preserve"> arbeitet unsere Klasse mit dem Praxisfenster. Die Kinder entdecken, was sie gerne tun und gut können, und lernen einen echten Betrieb von innen kennen.</w:t>
      </w:r>
    </w:p>
    <w:p>
      <w:pPr>
        <w:keepNext/>
        <w:spacing w:after="60" w:before="160"/>
      </w:pPr>
      <w:r>
        <w:rPr>
          <w:rFonts w:ascii="Arial" w:cs="Arial" w:eastAsia="Arial" w:hAnsi="Arial"/>
          <w:b/>
          <w:bCs/>
          <w:color w:val="2F6F73"/>
          <w:sz w:val="23"/>
          <w:szCs w:val="23"/>
        </w:rPr>
        <w:t xml:space="preserve">So ist das Praxisfenster aufgebaut</w:t>
      </w:r>
    </w:p>
    <w:p>
      <w:pPr>
        <w:pStyle w:val="ListParagraph"/>
        <w:numPr>
          <w:ilvl w:val="0"/>
          <w:numId w:val="2"/>
        </w:numPr>
        <w:spacing w:after="50" w:before="0"/>
      </w:pPr>
      <w:r>
        <w:rPr>
          <w:rFonts w:ascii="Arial" w:cs="Arial" w:eastAsia="Arial" w:hAnsi="Arial"/>
          <w:color w:val="2B2B2B"/>
          <w:sz w:val="21"/>
          <w:szCs w:val="21"/>
        </w:rPr>
        <w:t xml:space="preserve">Teil 1 «Ich im Zentrum»: Die Kinder erkunden ihre Fähigkeiten mit acht Fähigkeitsfenstern, zum Beispiel Sprache, Knobeln oder Natur.</w:t>
      </w:r>
    </w:p>
    <w:p>
      <w:pPr>
        <w:pStyle w:val="ListParagraph"/>
        <w:numPr>
          <w:ilvl w:val="0"/>
          <w:numId w:val="2"/>
        </w:numPr>
        <w:spacing w:after="50" w:before="0"/>
      </w:pPr>
      <w:r>
        <w:rPr>
          <w:rFonts w:ascii="Arial" w:cs="Arial" w:eastAsia="Arial" w:hAnsi="Arial"/>
          <w:color w:val="2B2B2B"/>
          <w:sz w:val="21"/>
          <w:szCs w:val="21"/>
        </w:rPr>
        <w:t xml:space="preserve">Teil 2 «Ich im Betrieb»: Sie bereiten einen Betriebsbesuch vor, besuchen einen Betrieb und präsentieren danach, was sie entdeckt haben.</w:t>
      </w:r>
    </w:p>
    <w:p>
      <w:pPr>
        <w:keepNext/>
        <w:spacing w:after="60" w:before="160"/>
      </w:pPr>
      <w:r>
        <w:rPr>
          <w:rFonts w:ascii="Arial" w:cs="Arial" w:eastAsia="Arial" w:hAnsi="Arial"/>
          <w:b/>
          <w:bCs/>
          <w:color w:val="2F6F73"/>
          <w:sz w:val="23"/>
          <w:szCs w:val="23"/>
        </w:rPr>
        <w:t xml:space="preserve">Aufträge zu Hause</w:t>
      </w:r>
    </w:p>
    <w:p>
      <w:pPr>
        <w:spacing w:after="120" w:before="0"/>
      </w:pPr>
      <w:r>
        <w:rPr>
          <w:rFonts w:ascii="Arial" w:cs="Arial" w:eastAsia="Arial" w:hAnsi="Arial"/>
          <w:color w:val="2B2B2B"/>
          <w:sz w:val="21"/>
          <w:szCs w:val="21"/>
        </w:rPr>
        <w:t xml:space="preserve">Drei kurze Journal-Aufträge finden zu Hause statt: genau hinhören (Geräusche-Detektiv:in), ein Gespräch mit einer Person, die Ihr Kind gut kennt («Was siehst du in mir?»), und eine Übungswoche mit fünf Minuten pro Tag. Wir freuen uns, wenn Sie Ihr Kind dabei unterstützen, zum Beispiel als Gesprächspartnerin oder Gesprächspartner.</w:t>
      </w:r>
    </w:p>
    <w:p>
      <w:pPr>
        <w:keepNext/>
        <w:spacing w:after="60" w:before="160"/>
      </w:pPr>
      <w:r>
        <w:rPr>
          <w:rFonts w:ascii="Arial" w:cs="Arial" w:eastAsia="Arial" w:hAnsi="Arial"/>
          <w:b/>
          <w:bCs/>
          <w:color w:val="2F6F73"/>
          <w:sz w:val="23"/>
          <w:szCs w:val="23"/>
        </w:rPr>
        <w:t xml:space="preserve">Der Betriebsbesuch am [Donnerstag, 12. November 2026]</w:t>
      </w:r>
    </w:p>
    <w:p>
      <w:pPr>
        <w:spacing w:after="120" w:before="0"/>
      </w:pPr>
      <w:r>
        <w:rPr>
          <w:rFonts w:ascii="Arial" w:cs="Arial" w:eastAsia="Arial" w:hAnsi="Arial"/>
          <w:color w:val="2B2B2B"/>
          <w:sz w:val="21"/>
          <w:szCs w:val="21"/>
          <w:highlight w:val="yellow"/>
          <w:highlightCs w:val="yellow"/>
        </w:rPr>
        <w:t xml:space="preserve">[Am Nationalen Zukunftstag]</w:t>
      </w:r>
      <w:r>
        <w:rPr>
          <w:rFonts w:ascii="Arial" w:cs="Arial" w:eastAsia="Arial" w:hAnsi="Arial"/>
          <w:color w:val="2B2B2B"/>
          <w:sz w:val="21"/>
          <w:szCs w:val="21"/>
        </w:rPr>
        <w:t xml:space="preserve"> begleitet Ihr Kind einen Tag lang eine erwachsene Person zur Arbeit: Sie selbst, eine Verwandte, einen Nachbarn oder eine Bekannte. Besonders spannend ist ein Seitenwechsel, also ein Beruf, der für Ihr Kind noch ungewohnt ist, zum Beispiel ein Mädchen in einer Werkstatt oder ein Junge in der Pflege.</w:t>
      </w:r>
    </w:p>
    <w:p>
      <w:pPr>
        <w:spacing w:after="120" w:before="0"/>
      </w:pPr>
      <w:r>
        <w:rPr>
          <w:rFonts w:ascii="Arial" w:cs="Arial" w:eastAsia="Arial" w:hAnsi="Arial"/>
          <w:color w:val="2B2B2B"/>
          <w:sz w:val="21"/>
          <w:szCs w:val="21"/>
        </w:rPr>
        <w:t xml:space="preserve">Ihr Kind kommt gut vorbereitet. Es hat eine eigene Lernfrage, ein Explorer:innen-Logbuch und Aufträge für den Tag.</w:t>
      </w:r>
    </w:p>
    <w:p>
      <w:pPr>
        <w:keepNext/>
        <w:spacing w:after="60" w:before="160"/>
      </w:pPr>
      <w:r>
        <w:rPr>
          <w:rFonts w:ascii="Arial" w:cs="Arial" w:eastAsia="Arial" w:hAnsi="Arial"/>
          <w:b/>
          <w:bCs/>
          <w:color w:val="2F6F73"/>
          <w:sz w:val="23"/>
          <w:szCs w:val="23"/>
        </w:rPr>
        <w:t xml:space="preserve">Unsere Bitte</w:t>
      </w:r>
    </w:p>
    <w:p>
      <w:pPr>
        <w:pStyle w:val="ListParagraph"/>
        <w:numPr>
          <w:ilvl w:val="0"/>
          <w:numId w:val="2"/>
        </w:numPr>
        <w:spacing w:after="50" w:before="0"/>
      </w:pPr>
      <w:r>
        <w:rPr>
          <w:rFonts w:ascii="Arial" w:cs="Arial" w:eastAsia="Arial" w:hAnsi="Arial"/>
          <w:color w:val="2B2B2B"/>
          <w:sz w:val="21"/>
          <w:szCs w:val="21"/>
        </w:rPr>
        <w:t xml:space="preserve">Suchen Sie bis </w:t>
      </w:r>
      <w:r>
        <w:rPr>
          <w:rFonts w:ascii="Arial" w:cs="Arial" w:eastAsia="Arial" w:hAnsi="Arial"/>
          <w:color w:val="2B2B2B"/>
          <w:sz w:val="21"/>
          <w:szCs w:val="21"/>
          <w:highlight w:val="yellow"/>
          <w:highlightCs w:val="yellow"/>
        </w:rPr>
        <w:t xml:space="preserve">[Datum]</w:t>
      </w:r>
      <w:r>
        <w:rPr>
          <w:rFonts w:ascii="Arial" w:cs="Arial" w:eastAsia="Arial" w:hAnsi="Arial"/>
          <w:color w:val="2B2B2B"/>
          <w:sz w:val="21"/>
          <w:szCs w:val="21"/>
        </w:rPr>
        <w:t xml:space="preserve"> gemeinsam mit Ihrem Kind einen Betrieb und eine Begleitperson.</w:t>
      </w:r>
    </w:p>
    <w:p>
      <w:pPr>
        <w:pStyle w:val="ListParagraph"/>
        <w:numPr>
          <w:ilvl w:val="0"/>
          <w:numId w:val="2"/>
        </w:numPr>
        <w:spacing w:after="50" w:before="0"/>
      </w:pPr>
      <w:r>
        <w:rPr>
          <w:rFonts w:ascii="Arial" w:cs="Arial" w:eastAsia="Arial" w:hAnsi="Arial"/>
          <w:color w:val="2B2B2B"/>
          <w:sz w:val="21"/>
          <w:szCs w:val="21"/>
        </w:rPr>
        <w:t xml:space="preserve">Klappt es nicht? Melden Sie sich bei mir. Wir helfen bei der Suche. Für Kinder ohne Platz gibt es ein Programm in der Schule.</w:t>
      </w:r>
    </w:p>
    <w:p>
      <w:pPr>
        <w:pStyle w:val="ListParagraph"/>
        <w:numPr>
          <w:ilvl w:val="0"/>
          <w:numId w:val="2"/>
        </w:numPr>
        <w:spacing w:after="50" w:before="0"/>
      </w:pPr>
      <w:r>
        <w:rPr>
          <w:rFonts w:ascii="Arial" w:cs="Arial" w:eastAsia="Arial" w:hAnsi="Arial"/>
          <w:color w:val="2B2B2B"/>
          <w:sz w:val="21"/>
          <w:szCs w:val="21"/>
        </w:rPr>
        <w:t xml:space="preserve">Geben Sie den Anmeldetalon bis </w:t>
      </w:r>
      <w:r>
        <w:rPr>
          <w:rFonts w:ascii="Arial" w:cs="Arial" w:eastAsia="Arial" w:hAnsi="Arial"/>
          <w:color w:val="2B2B2B"/>
          <w:sz w:val="21"/>
          <w:szCs w:val="21"/>
          <w:highlight w:val="yellow"/>
          <w:highlightCs w:val="yellow"/>
        </w:rPr>
        <w:t xml:space="preserve">[Datum]</w:t>
      </w:r>
      <w:r>
        <w:rPr>
          <w:rFonts w:ascii="Arial" w:cs="Arial" w:eastAsia="Arial" w:hAnsi="Arial"/>
          <w:color w:val="2B2B2B"/>
          <w:sz w:val="21"/>
          <w:szCs w:val="21"/>
        </w:rPr>
        <w:t xml:space="preserve"> ausgefüllt zurück.</w:t>
      </w:r>
    </w:p>
    <w:p>
      <w:pPr>
        <w:keepNext/>
        <w:spacing w:after="60" w:before="160"/>
      </w:pPr>
      <w:r>
        <w:rPr>
          <w:rFonts w:ascii="Arial" w:cs="Arial" w:eastAsia="Arial" w:hAnsi="Arial"/>
          <w:b/>
          <w:bCs/>
          <w:color w:val="2F6F73"/>
          <w:sz w:val="23"/>
          <w:szCs w:val="23"/>
        </w:rPr>
        <w:t xml:space="preserve">Gut zu wissen</w:t>
      </w:r>
    </w:p>
    <w:p>
      <w:pPr>
        <w:spacing w:after="120" w:before="0"/>
      </w:pPr>
      <w:r>
        <w:rPr>
          <w:rFonts w:ascii="Arial" w:cs="Arial" w:eastAsia="Arial" w:hAnsi="Arial"/>
          <w:color w:val="2B2B2B"/>
          <w:sz w:val="21"/>
          <w:szCs w:val="21"/>
        </w:rPr>
        <w:t xml:space="preserve">Am Zukunftstag liegt die Betreuung bei der Begleitperson. Gegen Unfall ist Ihr Kind über seine Krankenkasse versichert. Für Schäden, die ein Kind verursacht, ist in der Regel die Privathaftpflicht der Familie zuständig. </w:t>
      </w:r>
      <w:r>
        <w:rPr>
          <w:rFonts w:ascii="Arial" w:cs="Arial" w:eastAsia="Arial" w:hAnsi="Arial"/>
          <w:color w:val="2B2B2B"/>
          <w:sz w:val="21"/>
          <w:szCs w:val="21"/>
          <w:highlight w:val="yellow"/>
          <w:highlightCs w:val="yellow"/>
        </w:rPr>
        <w:t xml:space="preserve">[Durch die Schulleitung bestätigen lassen.]</w:t>
      </w:r>
      <w:r>
        <w:rPr>
          <w:rFonts w:ascii="Arial" w:cs="Arial" w:eastAsia="Arial" w:hAnsi="Arial"/>
          <w:color w:val="2B2B2B"/>
          <w:sz w:val="21"/>
          <w:szCs w:val="21"/>
        </w:rPr>
        <w:t xml:space="preserve"> Fotos im Betrieb macht Ihr Kind nur mit Erlaubnis.</w:t>
      </w:r>
    </w:p>
    <w:p>
      <w:pPr>
        <w:keepNext/>
        <w:spacing w:after="60" w:before="160"/>
      </w:pPr>
      <w:r>
        <w:rPr>
          <w:rFonts w:ascii="Arial" w:cs="Arial" w:eastAsia="Arial" w:hAnsi="Arial"/>
          <w:b/>
          <w:bCs/>
          <w:color w:val="2F6F73"/>
          <w:sz w:val="23"/>
          <w:szCs w:val="23"/>
        </w:rPr>
        <w:t xml:space="preserve">Herzliche Einladung</w:t>
      </w:r>
    </w:p>
    <w:p>
      <w:pPr>
        <w:spacing w:after="120" w:before="0"/>
      </w:pPr>
      <w:r>
        <w:rPr>
          <w:rFonts w:ascii="Arial" w:cs="Arial" w:eastAsia="Arial" w:hAnsi="Arial"/>
          <w:color w:val="2B2B2B"/>
          <w:sz w:val="21"/>
          <w:szCs w:val="21"/>
        </w:rPr>
        <w:t xml:space="preserve">Nach dem Besuch gestalten die Kinder ein Poster und stellen es aus. Sie sind herzlich eingeladen: </w:t>
      </w:r>
      <w:r>
        <w:rPr>
          <w:rFonts w:ascii="Arial" w:cs="Arial" w:eastAsia="Arial" w:hAnsi="Arial"/>
          <w:color w:val="2B2B2B"/>
          <w:sz w:val="21"/>
          <w:szCs w:val="21"/>
          <w:highlight w:val="yellow"/>
          <w:highlightCs w:val="yellow"/>
        </w:rPr>
        <w:t xml:space="preserve">[Datum, Zeit, Ort]</w:t>
      </w:r>
      <w:r>
        <w:rPr>
          <w:rFonts w:ascii="Arial" w:cs="Arial" w:eastAsia="Arial" w:hAnsi="Arial"/>
          <w:color w:val="2B2B2B"/>
          <w:sz w:val="21"/>
          <w:szCs w:val="21"/>
        </w:rPr>
        <w:t xml:space="preserve">.</w:t>
      </w:r>
    </w:p>
    <w:p>
      <w:pPr>
        <w:spacing w:after="240" w:before="0"/>
      </w:pPr>
      <w:r>
        <w:rPr>
          <w:rFonts w:ascii="Arial" w:cs="Arial" w:eastAsia="Arial" w:hAnsi="Arial"/>
          <w:color w:val="2B2B2B"/>
          <w:sz w:val="21"/>
          <w:szCs w:val="21"/>
        </w:rPr>
        <w:t xml:space="preserve">Bei Fragen erreichen Sie mich unter </w:t>
      </w:r>
      <w:r>
        <w:rPr>
          <w:rFonts w:ascii="Arial" w:cs="Arial" w:eastAsia="Arial" w:hAnsi="Arial"/>
          <w:color w:val="2B2B2B"/>
          <w:sz w:val="21"/>
          <w:szCs w:val="21"/>
          <w:highlight w:val="yellow"/>
          <w:highlightCs w:val="yellow"/>
        </w:rPr>
        <w:t xml:space="preserve">[Telefon / E-Mail]</w:t>
      </w:r>
      <w:r>
        <w:rPr>
          <w:rFonts w:ascii="Arial" w:cs="Arial" w:eastAsia="Arial" w:hAnsi="Arial"/>
          <w:color w:val="2B2B2B"/>
          <w:sz w:val="21"/>
          <w:szCs w:val="21"/>
        </w:rPr>
        <w:t xml:space="preserve">.</w:t>
      </w:r>
    </w:p>
    <w:p>
      <w:pPr>
        <w:spacing w:after="400" w:before="0"/>
      </w:pPr>
      <w:r>
        <w:rPr>
          <w:rFonts w:ascii="Arial" w:cs="Arial" w:eastAsia="Arial" w:hAnsi="Arial"/>
          <w:color w:val="2B2B2B"/>
          <w:sz w:val="21"/>
          <w:szCs w:val="21"/>
        </w:rPr>
        <w:t xml:space="preserve">Freundliche Grüsse</w:t>
      </w:r>
    </w:p>
    <w:p>
      <w:pPr>
        <w:spacing w:after="200" w:before="0"/>
      </w:pPr>
      <w:r>
        <w:rPr>
          <w:rFonts w:ascii="Arial" w:cs="Arial" w:eastAsia="Arial" w:hAnsi="Arial"/>
          <w:color w:val="2B2B2B"/>
          <w:sz w:val="21"/>
          <w:szCs w:val="21"/>
          <w:highlight w:val="yellow"/>
          <w:highlightCs w:val="yellow"/>
        </w:rPr>
        <w:t xml:space="preserve">[Name Lehrperson]</w:t>
      </w:r>
    </w:p>
    <w:p>
      <w:pPr>
        <w:spacing w:after="0" w:before="0"/>
      </w:pPr>
      <w:r>
        <w:rPr>
          <w:rFonts w:ascii="Arial" w:cs="Arial" w:eastAsia="Arial" w:hAnsi="Arial"/>
          <w:color w:val="6B6B6B"/>
          <w:sz w:val="18"/>
          <w:szCs w:val="18"/>
        </w:rPr>
        <w:t xml:space="preserve">Beilage: Anmeldetalon</w:t>
      </w:r>
    </w:p>
    <w:sectPr>
      <w:footerReference w:type="default" r:id="rId7"/>
      <w:pgSz w:w="11906" w:h="16838" w:orient="portrait"/>
      <w:pgMar w:top="850" w:right="850" w:bottom="850" w:left="85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Elternbrief 2.3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1b06ef9a92ef32bdfba6bc49d50524b100e3ef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Elternbrief Praxisfenster</dc:title>
  <dc:creator>Praxisfenster</dc:creator>
  <cp:lastModifiedBy>Un-named</cp:lastModifiedBy>
  <cp:revision>1</cp:revision>
  <dcterms:created xsi:type="dcterms:W3CDTF">2026-10-19T04:39:57.425Z</dcterms:created>
  <dcterms:modified xsi:type="dcterms:W3CDTF">2026-10-19T04:39:57.425Z</dcterms:modified>
</cp:coreProperties>
</file>

<file path=docProps/custom.xml><?xml version="1.0" encoding="utf-8"?>
<Properties xmlns="http://schemas.openxmlformats.org/officeDocument/2006/custom-properties" xmlns:vt="http://schemas.openxmlformats.org/officeDocument/2006/docPropsVTypes"/>
</file>