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Detailplanung X.X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Modulname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Teil 1 · Ich im Zentrum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Fähigkeitsfenster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 Sprache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 Miteinander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00"/>
        <w:gridCol w:w="7906"/>
      </w:tblGrid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Dauer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9"/>
                <w:szCs w:val="19"/>
              </w:rPr>
              <w:t xml:space="preserve">z. B. 25' (Richtwert)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Sozialform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9"/>
                <w:szCs w:val="19"/>
              </w:rPr>
              <w:t xml:space="preserve">z. B. zu zweit mit Wechsel, Abschluss im Plenum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Ziel in einem Satz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9"/>
                <w:szCs w:val="19"/>
              </w:rPr>
              <w:t xml:space="preserve">Was können die Kinder nach diesem Modul? Ein Satz für die Lehrperson.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Lernziele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9"/>
                <w:szCs w:val="19"/>
              </w:rPr>
              <w:t xml:space="preserve">• SuS können … (beobachtbar formuliert)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9"/>
                <w:szCs w:val="19"/>
              </w:rPr>
              <w:t xml:space="preserve">• SuS können …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Lehrplan 21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9"/>
                <w:szCs w:val="19"/>
              </w:rPr>
              <w:t xml:space="preserve">Kompetenzcode und Kurztitel, z. B. NMG.1.1 Sich und andere wahrnehmen und beschreiben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Fähigkeitsfenster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7A7A7A"/>
                <w:sz w:val="18"/>
                <w:szCs w:val="18"/>
              </w:rPr>
              <w:t xml:space="preserve"> Sprache  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7A7A7A"/>
                <w:sz w:val="18"/>
                <w:szCs w:val="18"/>
              </w:rPr>
              <w:t xml:space="preserve"> Miteinander</w:t>
            </w:r>
            <w:r>
              <w:rPr>
                <w:rFonts w:ascii="Arial" w:cs="Arial" w:eastAsia="Arial" w:hAnsi="Arial"/>
                <w:i/>
                <w:iCs/>
                <w:color w:val="7A7A7A"/>
                <w:sz w:val="17"/>
                <w:szCs w:val="17"/>
              </w:rPr>
              <w:t xml:space="preserve">   (1 bis 3 Fähigkeitsfenster, die das Modul besonders anspricht)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Material &amp; Vorbereitung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i/>
                <w:iCs/>
                <w:color w:val="7A7A7A"/>
                <w:sz w:val="19"/>
                <w:szCs w:val="19"/>
              </w:rPr>
              <w:t xml:space="preserve">Kopiervorlage XY, 1 pro SuS (A4)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i/>
                <w:iCs/>
                <w:color w:val="7A7A7A"/>
                <w:sz w:val="19"/>
                <w:szCs w:val="19"/>
              </w:rPr>
              <w:t xml:space="preserve">Folien X.X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i/>
                <w:iCs/>
                <w:color w:val="7A7A7A"/>
                <w:sz w:val="19"/>
                <w:szCs w:val="19"/>
              </w:rPr>
              <w:t xml:space="preserve">Raum vorbereiten: …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Output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9"/>
                <w:szCs w:val="19"/>
              </w:rPr>
              <w:t xml:space="preserve">Was liegt am Ende vor? Woran sieht die Lehrperson, dass das Ziel erreicht ist?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Ablauf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"/>
        <w:gridCol w:w="1500"/>
        <w:gridCol w:w="5156"/>
        <w:gridCol w:w="1250"/>
        <w:gridCol w:w="1450"/>
      </w:tblGrid>
      <w:tr>
        <w:trPr>
          <w:cantSplit/>
          <w:tblHeader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Zeit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Was passiert?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Sozialform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Material</w:t>
            </w:r>
          </w:p>
        </w:tc>
      </w:tr>
      <w:tr>
        <w:trPr>
          <w:cantSplit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3'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Einstieg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Was sagt oder zeigt die Lehrperson? Ziel transparent machen.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Was tun die Kinder?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Plenum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Folie 1–2</w:t>
            </w:r>
          </w:p>
        </w:tc>
      </w:tr>
      <w:tr>
        <w:trPr>
          <w:cantSplit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7'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Erarbeiten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Auftrag erteilen, vormachen, unterstützen.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Konkrete Handlung der Kinder.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zu zweit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Kopiervorlage</w:t>
            </w:r>
          </w:p>
        </w:tc>
      </w:tr>
      <w:tr>
        <w:trPr>
          <w:cantSplit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10'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Anwenden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Beobachten: Worauf achtet die Lehrperson?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Was entsteht?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Bewegung im Raum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–</w:t>
            </w:r>
          </w:p>
        </w:tc>
      </w:tr>
      <w:tr>
        <w:trPr>
          <w:cantSplit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5'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Abschluss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Abschlussfrage stellen, Brücke zum nächsten Modul.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Teilen, festhalten.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Plenum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8"/>
                <w:szCs w:val="18"/>
              </w:rPr>
              <w:t xml:space="preserve">Tafel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140"/>
              <w:left w:type="dxa" w:w="200"/>
              <w:bottom w:type="dxa" w:w="140"/>
              <w:right w:type="dxa" w:w="12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So kann die Lehrperson einsteigen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9"/>
                <w:szCs w:val="19"/>
              </w:rPr>
              <w:t xml:space="preserve">«Heute entdecken wir … Ihr werdet … Am Schluss wisst ihr …» Zwei, drei Sätze zum Vorlesen oder frei Erzählen.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Tipps &amp; Stolpersteine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7A7A7A"/>
          <w:sz w:val="19"/>
          <w:szCs w:val="19"/>
        </w:rPr>
        <w:t xml:space="preserve">Was geht in der Praxis oft schief und wie lässt es sich vermeiden? Was kann man kürzen, wenn die Zeit knapp wird?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7A7A7A"/>
          <w:sz w:val="19"/>
          <w:szCs w:val="19"/>
        </w:rPr>
        <w:t xml:space="preserve">Die Fähigkeitsfenster ordnen Tätigkeiten und messen keine Kinder.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Einfacher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4B18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Anspruchsvoller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9"/>
                <w:szCs w:val="19"/>
              </w:rPr>
              <w:t xml:space="preserve">Weniger Elemente, Beispiel vorgeben, Satzanfänge, gemeinsamer erster Versuch.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A7A7A"/>
                <w:sz w:val="19"/>
                <w:szCs w:val="19"/>
              </w:rPr>
              <w:t xml:space="preserve">Zusätzliche Bedingung, begründeter Vergleich, Perspektivwechsel, Übertragung auf neue Situation.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Zukunftstag oder anderer Betriebsbesuch?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7A7A7A"/>
          <w:sz w:val="19"/>
          <w:szCs w:val="19"/>
        </w:rPr>
        <w:t xml:space="preserve">Nur bei Teil 2. Was ändert sich bei einem anderen Betriebsbesuch als dem Zukunftstag?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Nach dem Modul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Aufbewahren: </w:t>
      </w:r>
      <w:r>
        <w:rPr>
          <w:rFonts w:ascii="Arial" w:cs="Arial" w:eastAsia="Arial" w:hAnsi="Arial"/>
          <w:i/>
          <w:iCs/>
          <w:color w:val="7A7A7A"/>
          <w:sz w:val="19"/>
          <w:szCs w:val="19"/>
        </w:rPr>
        <w:t xml:space="preserve">Was legen die Kinder in ihre Mappe?</w:t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Weiter geht es mit: </w:t>
      </w:r>
      <w:r>
        <w:rPr>
          <w:rFonts w:ascii="Arial" w:cs="Arial" w:eastAsia="Arial" w:hAnsi="Arial"/>
          <w:i/>
          <w:iCs/>
          <w:color w:val="7A7A7A"/>
          <w:sz w:val="19"/>
          <w:szCs w:val="19"/>
        </w:rPr>
        <w:t xml:space="preserve">Modul X.X. Ein Satz, wie das Ergebnis dort weiterverwendet wird.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Detailplanung X.X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31de763d8d4c066619cb3a258ad61fb06ffdf499.png"/><Relationship Id="rId10" Type="http://schemas.openxmlformats.org/officeDocument/2006/relationships/image" Target="media/d491fad76abd4cd6d96812e341435a21f4ae74b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Detailplanung Praxisfenster</dc:title>
  <dc:creator>Praxisfenster</dc:creator>
  <cp:lastModifiedBy>Un-named</cp:lastModifiedBy>
  <cp:revision>1</cp:revision>
  <dcterms:created xsi:type="dcterms:W3CDTF">2026-10-19T04:39:53.392Z</dcterms:created>
  <dcterms:modified xsi:type="dcterms:W3CDTF">2026-10-19T04:39:53.392Z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